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1DD" w:rsidRPr="008558C7" w:rsidRDefault="00852CF5" w:rsidP="008558C7">
      <w:pPr>
        <w:pStyle w:val="a6"/>
        <w:shd w:val="clear" w:color="auto" w:fill="FFFFFF"/>
        <w:spacing w:before="0" w:beforeAutospacing="0" w:after="0" w:afterAutospacing="0"/>
        <w:ind w:firstLineChars="900" w:firstLine="2891"/>
        <w:rPr>
          <w:rFonts w:ascii="Arial" w:hAnsi="Arial" w:cs="Arial"/>
          <w:b/>
          <w:bCs/>
          <w:color w:val="333333"/>
          <w:sz w:val="32"/>
          <w:szCs w:val="32"/>
        </w:rPr>
      </w:pPr>
      <w:r w:rsidRPr="008558C7">
        <w:rPr>
          <w:rFonts w:ascii="Arial" w:hAnsi="Arial" w:cs="Arial" w:hint="eastAsia"/>
          <w:b/>
          <w:bCs/>
          <w:color w:val="333333"/>
          <w:sz w:val="32"/>
          <w:szCs w:val="32"/>
        </w:rPr>
        <w:t>重庆华峰化工有限公司</w:t>
      </w:r>
    </w:p>
    <w:p w:rsidR="002273A2" w:rsidRPr="008558C7" w:rsidRDefault="00852CF5" w:rsidP="008558C7">
      <w:pPr>
        <w:pStyle w:val="a6"/>
        <w:shd w:val="clear" w:color="auto" w:fill="FFFFFF"/>
        <w:spacing w:before="0" w:beforeAutospacing="0" w:after="0" w:afterAutospacing="0"/>
        <w:ind w:left="1606" w:hangingChars="500" w:hanging="1606"/>
        <w:rPr>
          <w:rFonts w:ascii="Arial" w:hAnsi="Arial" w:cs="Arial"/>
          <w:b/>
          <w:bCs/>
          <w:color w:val="333333"/>
          <w:sz w:val="32"/>
          <w:szCs w:val="32"/>
        </w:rPr>
      </w:pPr>
      <w:r w:rsidRPr="008558C7">
        <w:rPr>
          <w:rFonts w:ascii="Arial" w:hAnsi="Arial" w:cs="Arial" w:hint="eastAsia"/>
          <w:b/>
          <w:bCs/>
          <w:color w:val="333333"/>
          <w:sz w:val="32"/>
          <w:szCs w:val="32"/>
        </w:rPr>
        <w:t>醇酮装置尾气减排与资源回收成套工艺系统绿色制造关键工艺创新与应用项目竣工环保验收公示</w:t>
      </w:r>
    </w:p>
    <w:p w:rsidR="00371482" w:rsidRPr="00371482" w:rsidRDefault="00371482" w:rsidP="00371482">
      <w:pPr>
        <w:pStyle w:val="a0"/>
      </w:pPr>
    </w:p>
    <w:p w:rsidR="002273A2" w:rsidRDefault="002273A2">
      <w:pPr>
        <w:rPr>
          <w:rFonts w:asciiTheme="minorEastAsia" w:eastAsiaTheme="minorEastAsia" w:hAnsiTheme="minorEastAsia"/>
          <w:sz w:val="24"/>
        </w:rPr>
      </w:pPr>
    </w:p>
    <w:p w:rsidR="002273A2" w:rsidRPr="00E461DD" w:rsidRDefault="00852CF5" w:rsidP="00672CC4">
      <w:pPr>
        <w:spacing w:line="276" w:lineRule="auto"/>
        <w:ind w:firstLineChars="200" w:firstLine="640"/>
        <w:rPr>
          <w:rFonts w:ascii="仿宋" w:eastAsia="仿宋" w:hAnsi="仿宋"/>
          <w:sz w:val="32"/>
          <w:szCs w:val="32"/>
        </w:rPr>
      </w:pPr>
      <w:r w:rsidRPr="00E461DD">
        <w:rPr>
          <w:rFonts w:ascii="仿宋" w:eastAsia="仿宋" w:hAnsi="仿宋" w:hint="eastAsia"/>
          <w:sz w:val="32"/>
          <w:szCs w:val="32"/>
        </w:rPr>
        <w:t>我公司于2</w:t>
      </w:r>
      <w:r w:rsidRPr="00E461DD">
        <w:rPr>
          <w:rFonts w:ascii="仿宋" w:eastAsia="仿宋" w:hAnsi="仿宋"/>
          <w:sz w:val="32"/>
          <w:szCs w:val="32"/>
        </w:rPr>
        <w:t>022</w:t>
      </w:r>
      <w:r w:rsidRPr="00E461DD">
        <w:rPr>
          <w:rFonts w:ascii="仿宋" w:eastAsia="仿宋" w:hAnsi="仿宋" w:hint="eastAsia"/>
          <w:sz w:val="32"/>
          <w:szCs w:val="32"/>
        </w:rPr>
        <w:t>年1月1</w:t>
      </w:r>
      <w:r w:rsidRPr="00E461DD">
        <w:rPr>
          <w:rFonts w:ascii="仿宋" w:eastAsia="仿宋" w:hAnsi="仿宋"/>
          <w:sz w:val="32"/>
          <w:szCs w:val="32"/>
        </w:rPr>
        <w:t>4</w:t>
      </w:r>
      <w:r w:rsidRPr="00E461DD">
        <w:rPr>
          <w:rFonts w:ascii="仿宋" w:eastAsia="仿宋" w:hAnsi="仿宋" w:hint="eastAsia"/>
          <w:sz w:val="32"/>
          <w:szCs w:val="32"/>
        </w:rPr>
        <w:t>日召开了</w:t>
      </w:r>
      <w:bookmarkStart w:id="0" w:name="_GoBack"/>
      <w:bookmarkEnd w:id="0"/>
      <w:r w:rsidRPr="00E461DD">
        <w:rPr>
          <w:rFonts w:ascii="仿宋" w:eastAsia="仿宋" w:hAnsi="仿宋" w:hint="eastAsia"/>
          <w:sz w:val="32"/>
          <w:szCs w:val="32"/>
        </w:rPr>
        <w:t>醇酮装置尾气减排与资源回收成套工艺系统绿色制造关键工艺创新与应用项目的竣工环保验收专家评审会，现根据《建设项目竣环境保护验收暂行办法》进行公示，公示内容为：验收报告全文及附图附件；其他需要说明的事项；三同时表；验收组专家意见等全套材料；公示时间为20个工作日</w:t>
      </w:r>
      <w:r w:rsidR="00E461DD">
        <w:rPr>
          <w:rFonts w:ascii="仿宋" w:eastAsia="仿宋" w:hAnsi="仿宋" w:hint="eastAsia"/>
          <w:sz w:val="32"/>
          <w:szCs w:val="32"/>
        </w:rPr>
        <w:t>。</w:t>
      </w:r>
      <w:r w:rsidRPr="00E461DD">
        <w:rPr>
          <w:rFonts w:ascii="仿宋" w:eastAsia="仿宋" w:hAnsi="仿宋" w:hint="eastAsia"/>
          <w:sz w:val="32"/>
          <w:szCs w:val="32"/>
        </w:rPr>
        <w:t>公示内容网址为: 链接：</w:t>
      </w:r>
      <w:r w:rsidRPr="00672CC4">
        <w:rPr>
          <w:rFonts w:ascii="仿宋" w:eastAsia="仿宋" w:hAnsi="仿宋" w:hint="eastAsia"/>
          <w:sz w:val="32"/>
          <w:szCs w:val="32"/>
        </w:rPr>
        <w:t xml:space="preserve">https://pan.baidu.com/s/1iTGb4Y_arXcrgaG4jRaZLw </w:t>
      </w:r>
    </w:p>
    <w:p w:rsidR="002273A2" w:rsidRPr="00E461DD" w:rsidRDefault="00852CF5" w:rsidP="00672CC4">
      <w:pPr>
        <w:spacing w:line="276" w:lineRule="auto"/>
        <w:rPr>
          <w:rFonts w:ascii="仿宋" w:eastAsia="仿宋" w:hAnsi="仿宋"/>
          <w:sz w:val="32"/>
          <w:szCs w:val="32"/>
        </w:rPr>
      </w:pPr>
      <w:r w:rsidRPr="00E461DD">
        <w:rPr>
          <w:rFonts w:ascii="仿宋" w:eastAsia="仿宋" w:hAnsi="仿宋" w:hint="eastAsia"/>
          <w:sz w:val="32"/>
          <w:szCs w:val="32"/>
        </w:rPr>
        <w:t>提取码：5v6y</w:t>
      </w:r>
      <w:r w:rsidR="00371482">
        <w:rPr>
          <w:rFonts w:ascii="仿宋" w:eastAsia="仿宋" w:hAnsi="仿宋" w:hint="eastAsia"/>
          <w:sz w:val="32"/>
          <w:szCs w:val="32"/>
        </w:rPr>
        <w:t>。</w:t>
      </w:r>
    </w:p>
    <w:p w:rsidR="00E461DD" w:rsidRPr="00E461DD" w:rsidRDefault="00E461DD" w:rsidP="00E461DD">
      <w:pPr>
        <w:pStyle w:val="a0"/>
        <w:jc w:val="right"/>
        <w:rPr>
          <w:rFonts w:ascii="仿宋" w:eastAsia="仿宋" w:hAnsi="仿宋"/>
          <w:sz w:val="32"/>
          <w:szCs w:val="32"/>
        </w:rPr>
      </w:pPr>
    </w:p>
    <w:p w:rsidR="00E461DD" w:rsidRPr="00E461DD" w:rsidRDefault="00E461DD" w:rsidP="00672CC4">
      <w:pPr>
        <w:pStyle w:val="a0"/>
        <w:spacing w:line="276" w:lineRule="auto"/>
        <w:jc w:val="right"/>
        <w:rPr>
          <w:rFonts w:ascii="仿宋" w:eastAsia="仿宋" w:hAnsi="仿宋"/>
          <w:sz w:val="32"/>
          <w:szCs w:val="32"/>
        </w:rPr>
      </w:pPr>
      <w:r w:rsidRPr="00E461DD">
        <w:rPr>
          <w:rFonts w:ascii="仿宋" w:eastAsia="仿宋" w:hAnsi="仿宋" w:hint="eastAsia"/>
          <w:sz w:val="32"/>
          <w:szCs w:val="32"/>
        </w:rPr>
        <w:t>重庆华峰化工有限公司</w:t>
      </w:r>
    </w:p>
    <w:p w:rsidR="00E461DD" w:rsidRPr="00E461DD" w:rsidRDefault="00E461DD" w:rsidP="00672CC4">
      <w:pPr>
        <w:pStyle w:val="a0"/>
        <w:spacing w:line="276" w:lineRule="auto"/>
        <w:jc w:val="right"/>
        <w:rPr>
          <w:rFonts w:ascii="仿宋" w:eastAsia="仿宋" w:hAnsi="仿宋"/>
          <w:sz w:val="32"/>
          <w:szCs w:val="32"/>
        </w:rPr>
      </w:pPr>
      <w:r w:rsidRPr="00E461DD">
        <w:rPr>
          <w:rFonts w:ascii="仿宋" w:eastAsia="仿宋" w:hAnsi="仿宋" w:hint="eastAsia"/>
          <w:sz w:val="32"/>
          <w:szCs w:val="32"/>
        </w:rPr>
        <w:t>2</w:t>
      </w:r>
      <w:r w:rsidRPr="00E461DD">
        <w:rPr>
          <w:rFonts w:ascii="仿宋" w:eastAsia="仿宋" w:hAnsi="仿宋"/>
          <w:sz w:val="32"/>
          <w:szCs w:val="32"/>
        </w:rPr>
        <w:t>022</w:t>
      </w:r>
      <w:r w:rsidRPr="00E461DD">
        <w:rPr>
          <w:rFonts w:ascii="仿宋" w:eastAsia="仿宋" w:hAnsi="仿宋" w:hint="eastAsia"/>
          <w:sz w:val="32"/>
          <w:szCs w:val="32"/>
        </w:rPr>
        <w:t>年1月</w:t>
      </w:r>
      <w:r w:rsidRPr="00E461DD">
        <w:rPr>
          <w:rFonts w:ascii="仿宋" w:eastAsia="仿宋" w:hAnsi="仿宋"/>
          <w:sz w:val="32"/>
          <w:szCs w:val="32"/>
        </w:rPr>
        <w:t>20</w:t>
      </w:r>
      <w:r w:rsidRPr="00E461DD">
        <w:rPr>
          <w:rFonts w:ascii="仿宋" w:eastAsia="仿宋" w:hAnsi="仿宋" w:hint="eastAsia"/>
          <w:sz w:val="32"/>
          <w:szCs w:val="32"/>
        </w:rPr>
        <w:t>日</w:t>
      </w:r>
    </w:p>
    <w:p w:rsidR="00E461DD" w:rsidRPr="00E461DD" w:rsidRDefault="00E461DD" w:rsidP="00E461DD">
      <w:pPr>
        <w:pStyle w:val="a0"/>
        <w:rPr>
          <w:rFonts w:ascii="仿宋" w:eastAsia="仿宋" w:hAnsi="仿宋"/>
          <w:sz w:val="32"/>
          <w:szCs w:val="32"/>
        </w:rPr>
      </w:pPr>
    </w:p>
    <w:sectPr w:rsidR="00E461DD" w:rsidRPr="00E461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C75" w:rsidRDefault="00953C75" w:rsidP="00E461DD">
      <w:r>
        <w:separator/>
      </w:r>
    </w:p>
  </w:endnote>
  <w:endnote w:type="continuationSeparator" w:id="0">
    <w:p w:rsidR="00953C75" w:rsidRDefault="00953C75" w:rsidP="00E4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C75" w:rsidRDefault="00953C75" w:rsidP="00E461DD">
      <w:r>
        <w:separator/>
      </w:r>
    </w:p>
  </w:footnote>
  <w:footnote w:type="continuationSeparator" w:id="0">
    <w:p w:rsidR="00953C75" w:rsidRDefault="00953C75" w:rsidP="00E461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675"/>
    <w:rsid w:val="002273A2"/>
    <w:rsid w:val="002B1757"/>
    <w:rsid w:val="00371482"/>
    <w:rsid w:val="0055552E"/>
    <w:rsid w:val="005E5675"/>
    <w:rsid w:val="005F371C"/>
    <w:rsid w:val="00672CC4"/>
    <w:rsid w:val="007F4580"/>
    <w:rsid w:val="00852CF5"/>
    <w:rsid w:val="008558C7"/>
    <w:rsid w:val="00857424"/>
    <w:rsid w:val="008C561C"/>
    <w:rsid w:val="00904A0F"/>
    <w:rsid w:val="00953C75"/>
    <w:rsid w:val="00B210F9"/>
    <w:rsid w:val="00C9640A"/>
    <w:rsid w:val="00E461DD"/>
    <w:rsid w:val="00EC0501"/>
    <w:rsid w:val="00EF670D"/>
    <w:rsid w:val="00F300E6"/>
    <w:rsid w:val="00F7768C"/>
    <w:rsid w:val="063C2C57"/>
    <w:rsid w:val="49266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adjustRightInd w:val="0"/>
      <w:snapToGrid w:val="0"/>
    </w:pPr>
    <w:rPr>
      <w:rFonts w:ascii="Tahoma" w:eastAsia="微软雅黑" w:hAnsi="Tahoma" w:cs="Times New Roman"/>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Pr>
      <w:rFonts w:ascii="宋体" w:hAnsi="宋体" w:cs="宋体"/>
      <w:sz w:val="13"/>
    </w:rPr>
  </w:style>
  <w:style w:type="paragraph" w:styleId="a4">
    <w:name w:val="footer"/>
    <w:basedOn w:val="a"/>
    <w:link w:val="Char"/>
    <w:uiPriority w:val="99"/>
    <w:unhideWhenUsed/>
    <w:qFormat/>
    <w:pPr>
      <w:widowControl w:val="0"/>
      <w:tabs>
        <w:tab w:val="center" w:pos="4153"/>
        <w:tab w:val="right" w:pos="8306"/>
      </w:tabs>
      <w:adjustRightInd/>
    </w:pPr>
    <w:rPr>
      <w:rFonts w:asciiTheme="minorHAnsi" w:eastAsiaTheme="minorEastAsia" w:hAnsiTheme="minorHAnsi" w:cstheme="minorBidi"/>
      <w:kern w:val="2"/>
      <w:sz w:val="18"/>
      <w:szCs w:val="18"/>
    </w:rPr>
  </w:style>
  <w:style w:type="paragraph" w:styleId="a5">
    <w:name w:val="header"/>
    <w:basedOn w:val="a"/>
    <w:link w:val="Char0"/>
    <w:uiPriority w:val="99"/>
    <w:unhideWhenUsed/>
    <w:pPr>
      <w:widowControl w:val="0"/>
      <w:pBdr>
        <w:bottom w:val="single" w:sz="6" w:space="1" w:color="auto"/>
      </w:pBdr>
      <w:tabs>
        <w:tab w:val="center" w:pos="4153"/>
        <w:tab w:val="right" w:pos="8306"/>
      </w:tabs>
      <w:adjustRightInd/>
      <w:jc w:val="center"/>
    </w:pPr>
    <w:rPr>
      <w:rFonts w:asciiTheme="minorHAnsi" w:eastAsiaTheme="minorEastAsia" w:hAnsiTheme="minorHAnsi" w:cstheme="minorBidi"/>
      <w:kern w:val="2"/>
      <w:sz w:val="18"/>
      <w:szCs w:val="18"/>
    </w:rPr>
  </w:style>
  <w:style w:type="character" w:customStyle="1" w:styleId="Char0">
    <w:name w:val="页眉 Char"/>
    <w:basedOn w:val="a1"/>
    <w:link w:val="a5"/>
    <w:uiPriority w:val="99"/>
    <w:rPr>
      <w:sz w:val="18"/>
      <w:szCs w:val="18"/>
    </w:rPr>
  </w:style>
  <w:style w:type="character" w:customStyle="1" w:styleId="Char">
    <w:name w:val="页脚 Char"/>
    <w:basedOn w:val="a1"/>
    <w:link w:val="a4"/>
    <w:uiPriority w:val="99"/>
    <w:qFormat/>
    <w:rPr>
      <w:sz w:val="18"/>
      <w:szCs w:val="18"/>
    </w:rPr>
  </w:style>
  <w:style w:type="paragraph" w:styleId="a6">
    <w:name w:val="Normal (Web)"/>
    <w:basedOn w:val="a"/>
    <w:uiPriority w:val="99"/>
    <w:semiHidden/>
    <w:unhideWhenUsed/>
    <w:rsid w:val="008558C7"/>
    <w:pPr>
      <w:adjustRightInd/>
      <w:snapToGrid/>
      <w:spacing w:before="100" w:beforeAutospacing="1" w:after="100" w:afterAutospacing="1"/>
    </w:pPr>
    <w:rPr>
      <w:rFonts w:ascii="宋体" w:eastAsia="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adjustRightInd w:val="0"/>
      <w:snapToGrid w:val="0"/>
    </w:pPr>
    <w:rPr>
      <w:rFonts w:ascii="Tahoma" w:eastAsia="微软雅黑" w:hAnsi="Tahoma" w:cs="Times New Roman"/>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Pr>
      <w:rFonts w:ascii="宋体" w:hAnsi="宋体" w:cs="宋体"/>
      <w:sz w:val="13"/>
    </w:rPr>
  </w:style>
  <w:style w:type="paragraph" w:styleId="a4">
    <w:name w:val="footer"/>
    <w:basedOn w:val="a"/>
    <w:link w:val="Char"/>
    <w:uiPriority w:val="99"/>
    <w:unhideWhenUsed/>
    <w:qFormat/>
    <w:pPr>
      <w:widowControl w:val="0"/>
      <w:tabs>
        <w:tab w:val="center" w:pos="4153"/>
        <w:tab w:val="right" w:pos="8306"/>
      </w:tabs>
      <w:adjustRightInd/>
    </w:pPr>
    <w:rPr>
      <w:rFonts w:asciiTheme="minorHAnsi" w:eastAsiaTheme="minorEastAsia" w:hAnsiTheme="minorHAnsi" w:cstheme="minorBidi"/>
      <w:kern w:val="2"/>
      <w:sz w:val="18"/>
      <w:szCs w:val="18"/>
    </w:rPr>
  </w:style>
  <w:style w:type="paragraph" w:styleId="a5">
    <w:name w:val="header"/>
    <w:basedOn w:val="a"/>
    <w:link w:val="Char0"/>
    <w:uiPriority w:val="99"/>
    <w:unhideWhenUsed/>
    <w:pPr>
      <w:widowControl w:val="0"/>
      <w:pBdr>
        <w:bottom w:val="single" w:sz="6" w:space="1" w:color="auto"/>
      </w:pBdr>
      <w:tabs>
        <w:tab w:val="center" w:pos="4153"/>
        <w:tab w:val="right" w:pos="8306"/>
      </w:tabs>
      <w:adjustRightInd/>
      <w:jc w:val="center"/>
    </w:pPr>
    <w:rPr>
      <w:rFonts w:asciiTheme="minorHAnsi" w:eastAsiaTheme="minorEastAsia" w:hAnsiTheme="minorHAnsi" w:cstheme="minorBidi"/>
      <w:kern w:val="2"/>
      <w:sz w:val="18"/>
      <w:szCs w:val="18"/>
    </w:rPr>
  </w:style>
  <w:style w:type="character" w:customStyle="1" w:styleId="Char0">
    <w:name w:val="页眉 Char"/>
    <w:basedOn w:val="a1"/>
    <w:link w:val="a5"/>
    <w:uiPriority w:val="99"/>
    <w:rPr>
      <w:sz w:val="18"/>
      <w:szCs w:val="18"/>
    </w:rPr>
  </w:style>
  <w:style w:type="character" w:customStyle="1" w:styleId="Char">
    <w:name w:val="页脚 Char"/>
    <w:basedOn w:val="a1"/>
    <w:link w:val="a4"/>
    <w:uiPriority w:val="99"/>
    <w:qFormat/>
    <w:rPr>
      <w:sz w:val="18"/>
      <w:szCs w:val="18"/>
    </w:rPr>
  </w:style>
  <w:style w:type="paragraph" w:styleId="a6">
    <w:name w:val="Normal (Web)"/>
    <w:basedOn w:val="a"/>
    <w:uiPriority w:val="99"/>
    <w:semiHidden/>
    <w:unhideWhenUsed/>
    <w:rsid w:val="008558C7"/>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Words>
  <Characters>254</Characters>
  <Application>Microsoft Office Word</Application>
  <DocSecurity>0</DocSecurity>
  <Lines>2</Lines>
  <Paragraphs>1</Paragraphs>
  <ScaleCrop>false</ScaleCrop>
  <Company/>
  <LinksUpToDate>false</LinksUpToDate>
  <CharactersWithSpaces>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lllass</cp:lastModifiedBy>
  <cp:revision>13</cp:revision>
  <dcterms:created xsi:type="dcterms:W3CDTF">2022-01-18T09:45:00Z</dcterms:created>
  <dcterms:modified xsi:type="dcterms:W3CDTF">2022-01-20T05:28:00Z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BB1EFC606D654FE483EDB1E320A3F884</vt:lpwstr>
  </property>
</Properties>
</file>